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Maryland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billofsalenow.com/start?vehicle=rv&amp;state=maryland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Maryland bill of sale template</dc:description>
  <cp:lastModifiedBy>Un-named</cp:lastModifiedBy>
  <cp:revision>1</cp:revision>
  <dcterms:created xsi:type="dcterms:W3CDTF">2026-10-25T06:07:54.416Z</dcterms:created>
  <dcterms:modified xsi:type="dcterms:W3CDTF">2026-10-25T06:07:54.416Z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