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Georgia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billofsalenow.com/start?vehicle=travel-trailer&amp;state=georgia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Georgia bill of sale template</dc:description>
  <cp:lastModifiedBy>Un-named</cp:lastModifiedBy>
  <cp:revision>1</cp:revision>
  <dcterms:created xsi:type="dcterms:W3CDTF">2026-10-25T05:16:04.414Z</dcterms:created>
  <dcterms:modified xsi:type="dcterms:W3CDTF">2026-10-25T05:16:04.414Z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