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Tennessee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billofsalenow.com/start?vehicle=utv&amp;state=tennessee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Tennessee bill of sale template</dc:description>
  <cp:lastModifiedBy>Un-named</cp:lastModifiedBy>
  <cp:revision>1</cp:revision>
  <dcterms:created xsi:type="dcterms:W3CDTF">2026-10-25T04:16:49.707Z</dcterms:created>
  <dcterms:modified xsi:type="dcterms:W3CDTF">2026-10-25T04:16:49.707Z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